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23083" w14:textId="3B67BD67" w:rsidR="006838BD" w:rsidRPr="00666DE1" w:rsidRDefault="006838BD" w:rsidP="00683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DE1">
        <w:rPr>
          <w:rFonts w:ascii="Times New Roman" w:hAnsi="Times New Roman" w:cs="Times New Roman"/>
          <w:b/>
          <w:bCs/>
          <w:sz w:val="24"/>
          <w:szCs w:val="24"/>
        </w:rPr>
        <w:t>OPIS PRZDMIOTU ZAMÓWIENIA</w:t>
      </w:r>
    </w:p>
    <w:p w14:paraId="28DCFAB4" w14:textId="67F79BA6" w:rsidR="00C4657B" w:rsidRPr="00E75237" w:rsidRDefault="00C4657B" w:rsidP="00E75237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SimSun" w:hAnsi="Times New Roman" w:cs="Times New Roman"/>
          <w:b/>
          <w:kern w:val="1"/>
          <w:lang w:eastAsia="ar-SA" w:bidi="hi-IN"/>
        </w:rPr>
      </w:pPr>
      <w:r w:rsidRPr="00E75237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W ramach zadania: „</w:t>
      </w:r>
      <w:r w:rsidR="0086412E" w:rsidRPr="00E75237">
        <w:rPr>
          <w:rFonts w:ascii="Times New Roman" w:eastAsia="SimSun" w:hAnsi="Times New Roman" w:cs="Times New Roman"/>
          <w:b/>
          <w:kern w:val="1"/>
          <w:lang w:eastAsia="ar-SA" w:bidi="hi-IN"/>
        </w:rPr>
        <w:t>Likwidacja barier architektonicznych w SPZZOZ w Wyszkowie poprzez budowę dwuprzystankowej platformy do transportu osób niepełnosprawnych ruchowo do Poradni Leczenia Uzależnień na ul. Gen. Józefa Sowińskiego 61/9</w:t>
      </w:r>
      <w:r w:rsidRPr="00E75237">
        <w:rPr>
          <w:rFonts w:ascii="Times New Roman" w:eastAsia="SimSun" w:hAnsi="Times New Roman" w:cs="Times New Roman"/>
          <w:b/>
          <w:kern w:val="1"/>
          <w:lang w:eastAsia="ar-SA" w:bidi="hi-IN"/>
        </w:rPr>
        <w:t>”</w:t>
      </w:r>
    </w:p>
    <w:p w14:paraId="6FBBB84C" w14:textId="77777777" w:rsidR="00E75237" w:rsidRPr="00B74140" w:rsidRDefault="00E75237" w:rsidP="00B74140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SimSun" w:hAnsi="Times New Roman" w:cs="Times New Roman"/>
          <w:b/>
          <w:i/>
          <w:kern w:val="1"/>
          <w:lang w:eastAsia="ar-SA" w:bidi="hi-IN"/>
        </w:rPr>
      </w:pPr>
    </w:p>
    <w:p w14:paraId="2B7B7A8B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Dostawa nowej platformy schodowej dwuprzystankowej na zewnątrz budynku, z napędem liniowym umieszczonym wewnątrz szyny jezdnej. </w:t>
      </w:r>
    </w:p>
    <w:p w14:paraId="3B18E3A3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Platforma służąca do transportu osób niepełnosprawnych na wózkach inwalidzkich spełniająca wszelkie przepisy w tym zakresie. </w:t>
      </w:r>
    </w:p>
    <w:p w14:paraId="44E1C67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Platforma przeznaczona do jazdy całorocznej.</w:t>
      </w:r>
    </w:p>
    <w:p w14:paraId="2486E246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Przyciski jazdy na panelu platformy, wymagające trzymania wciśniętego przycisku w trakcie jazdy. </w:t>
      </w:r>
    </w:p>
    <w:p w14:paraId="65A36F9E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Kontrola dostępu w postaci stacyjki + kluczyk.</w:t>
      </w:r>
    </w:p>
    <w:p w14:paraId="49FDF895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Zewnętrzna szafka sterowa zamontowana w pobliżu górnego końca szyny.</w:t>
      </w:r>
    </w:p>
    <w:p w14:paraId="2F365375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Udźwig min. 225 kg. </w:t>
      </w:r>
    </w:p>
    <w:p w14:paraId="522C757C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Prędkość ok. 0,1 m/s.</w:t>
      </w:r>
    </w:p>
    <w:p w14:paraId="0EA408EA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Tor jezdny krzywoliniowy z jednym zakrętem pod kątem 90</w:t>
      </w:r>
      <w:r w:rsidRPr="00B74140"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  <w:t xml:space="preserve">o </w:t>
      </w: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na dolnym przystanku oraz jednym zakrętem pod kątem 180</w:t>
      </w:r>
      <w:r w:rsidRPr="00B74140"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  <w:t xml:space="preserve">o </w:t>
      </w: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pomiędzy biegami schodów, odcinek szyny poziomej o długości 2,5m na górnym podeście oraz specjalny zakręt, szyna o długości ok. 15,5m.</w:t>
      </w:r>
    </w:p>
    <w:p w14:paraId="45F6BDF1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Szyna wykonana ze stali ocynkowanej.</w:t>
      </w:r>
    </w:p>
    <w:p w14:paraId="25E1A496" w14:textId="34908614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Wymiary platformy: </w:t>
      </w:r>
      <w:r w:rsidRPr="00B74140">
        <w:rPr>
          <w:rFonts w:ascii="Times New Roman" w:eastAsia="SimSun" w:hAnsi="Times New Roman" w:cs="Times New Roman"/>
          <w:b/>
          <w:iCs/>
          <w:kern w:val="1"/>
          <w:lang w:eastAsia="ar-SA" w:bidi="hi-IN"/>
        </w:rPr>
        <w:t>750x700cm</w:t>
      </w: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 przy czym </w:t>
      </w:r>
      <w:r w:rsidRPr="00B74140">
        <w:rPr>
          <w:rFonts w:ascii="Times New Roman" w:eastAsia="Times New Roman" w:hAnsi="Times New Roman" w:cs="Times New Roman"/>
          <w:lang w:eastAsia="pl-PL"/>
        </w:rPr>
        <w:t>wymiary platformy muszą spełniać wymogi przepisów dotyczących osób niepełnosprawnych.</w:t>
      </w:r>
    </w:p>
    <w:p w14:paraId="5C73E6C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Kolor RAL 7035</w:t>
      </w:r>
    </w:p>
    <w:p w14:paraId="65687944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Podłoga antypoślizgowa aluminiowa blacha ryflowana.</w:t>
      </w:r>
    </w:p>
    <w:p w14:paraId="740108E8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Poręcz na ścianie platformy ułatwiająca wjazd.</w:t>
      </w:r>
    </w:p>
    <w:p w14:paraId="66BF9900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Płaskie rampy najazdowe na krawędziach platformy ułatwiające wjazd wózka i zabezpieczające przed zjechaniem wózka podczas jazdy.</w:t>
      </w:r>
    </w:p>
    <w:p w14:paraId="5F5D846B" w14:textId="77777777" w:rsidR="0085579D" w:rsidRPr="00B74140" w:rsidRDefault="0085579D" w:rsidP="00B7414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 xml:space="preserve">Liczba klap najazdowych: trzy: z przodu, z tyłu i z boku. </w:t>
      </w:r>
    </w:p>
    <w:p w14:paraId="21ADDA89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Dwie barierki zabezpieczające przed zjechaniem wózka z platformy.</w:t>
      </w:r>
    </w:p>
    <w:p w14:paraId="25A56F3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Awaryjne zatrzymanie – przycisk „STOP”, sygnał dźwiękowy „ALARM”.</w:t>
      </w:r>
    </w:p>
    <w:p w14:paraId="56A7983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 xml:space="preserve">Aktywna podłoga – system </w:t>
      </w:r>
      <w:proofErr w:type="spellStart"/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przeciwzgniecieniowy</w:t>
      </w:r>
      <w:proofErr w:type="spellEnd"/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.</w:t>
      </w:r>
      <w:r w:rsidRPr="00B74140">
        <w:rPr>
          <w:rFonts w:ascii="Times New Roman" w:eastAsia="Times New Roman" w:hAnsi="Times New Roman" w:cs="Times New Roman"/>
          <w:lang w:eastAsia="pl-PL"/>
        </w:rPr>
        <w:t xml:space="preserve"> Chwytacz z kontaktem bezpieczeństwa zabezpieczający przed swobodnym opadaniem platformy</w:t>
      </w:r>
    </w:p>
    <w:p w14:paraId="7686977E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Automatyczne składanie/rozkładanie platformy.</w:t>
      </w:r>
      <w:r w:rsidRPr="00B74140">
        <w:rPr>
          <w:rFonts w:ascii="Times New Roman" w:eastAsia="Times New Roman" w:hAnsi="Times New Roman" w:cs="Times New Roman"/>
          <w:lang w:eastAsia="pl-PL"/>
        </w:rPr>
        <w:t xml:space="preserve"> Automatyczne otwieranie/zamykanie podnóżka platformy i barierek ochronnych.</w:t>
      </w:r>
    </w:p>
    <w:p w14:paraId="246EBB1B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Platforma wyposażona w czujnik przeciążenia, ogranicznik prędkości, wyświetlacz diagnostyczny.</w:t>
      </w:r>
    </w:p>
    <w:p w14:paraId="470CB7E0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Montaż na słupkach do stopni schodów, słupki ocynkowane.</w:t>
      </w:r>
    </w:p>
    <w:p w14:paraId="4DF6E7A3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lastRenderedPageBreak/>
        <w:t>Sposób parkowania dolny przystanek – z zakrętem pod kątem 90</w:t>
      </w:r>
      <w:r w:rsidRPr="00B74140">
        <w:rPr>
          <w:rFonts w:ascii="Times New Roman" w:eastAsia="SimSun" w:hAnsi="Times New Roman" w:cs="Times New Roman"/>
          <w:bCs/>
          <w:iCs/>
          <w:kern w:val="1"/>
          <w:vertAlign w:val="superscript"/>
          <w:lang w:eastAsia="ar-SA" w:bidi="hi-IN"/>
        </w:rPr>
        <w:t>o</w:t>
      </w:r>
    </w:p>
    <w:p w14:paraId="14213B33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Sposób parkowania górny przystanek – z zakrętem specjalnym na odcinku szyny poziomej na górnym podeście.</w:t>
      </w:r>
    </w:p>
    <w:p w14:paraId="59E8C4FB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Ręczny zjazd awaryjny.</w:t>
      </w:r>
    </w:p>
    <w:p w14:paraId="51D9A687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Szerokość platformy po złożeniu max 400 mm wraz z szyną.</w:t>
      </w:r>
    </w:p>
    <w:p w14:paraId="25D65E9D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Radiowe kasety wezwań – 2 szt.</w:t>
      </w:r>
    </w:p>
    <w:p w14:paraId="2BF87126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Kłódka do zamykania platformy.</w:t>
      </w:r>
    </w:p>
    <w:p w14:paraId="7519768C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Pokrowiec na platformę i na silnik.</w:t>
      </w:r>
    </w:p>
    <w:p w14:paraId="6CE5DE74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Urządzenie zgodne z obecnymi przepisami w tym: Dyrektywą maszynową, Dyrektywą Niskonapięciową, dyrektywą Kompatybilności Elektromagnetycznej.</w:t>
      </w:r>
      <w:r w:rsidRPr="00B74140">
        <w:rPr>
          <w:rFonts w:ascii="Times New Roman" w:eastAsia="Times New Roman" w:hAnsi="Times New Roman" w:cs="Times New Roman"/>
          <w:lang w:eastAsia="pl-PL"/>
        </w:rPr>
        <w:t xml:space="preserve"> Platforma musi posiadać wszelkie wymagane przepisami dopuszczenia do użytkowania w obiektach użyteczności publicznej.</w:t>
      </w:r>
    </w:p>
    <w:p w14:paraId="4994033F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/>
          <w:bCs/>
          <w:iCs/>
          <w:kern w:val="1"/>
          <w:lang w:eastAsia="ar-SA" w:bidi="hi-IN"/>
        </w:rPr>
        <w:t>Gwarancja min 36 miesięcy.</w:t>
      </w:r>
    </w:p>
    <w:p w14:paraId="4E4D7282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Bezpłatna konserwacja urządzenia w czasie całego okresu gwarancji.</w:t>
      </w:r>
    </w:p>
    <w:p w14:paraId="0C2ED147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 celu prawidłowej wyceny Zamawiający zaleca przed sporządzeniem oferty przeprowadzić wizję lokalną w celu zapoznania się z ewentualnymi utrudnieniami i uwarunkowaniami logistycznymi miejsca realizacji przedmiotu zamówienia oraz dokonać właściwych pomiarów.</w:t>
      </w:r>
    </w:p>
    <w:p w14:paraId="7B1F416B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</w:p>
    <w:p w14:paraId="791DA1A6" w14:textId="77777777" w:rsidR="0085579D" w:rsidRPr="00B74140" w:rsidRDefault="0085579D" w:rsidP="00B74140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</w:pPr>
      <w:r w:rsidRPr="00B74140">
        <w:rPr>
          <w:rFonts w:ascii="Times New Roman" w:eastAsia="SimSun" w:hAnsi="Times New Roman" w:cs="Times New Roman"/>
          <w:bCs/>
          <w:iCs/>
          <w:kern w:val="1"/>
          <w:lang w:eastAsia="ar-SA" w:bidi="hi-IN"/>
        </w:rPr>
        <w:t>Zakres robót do wykonania:</w:t>
      </w:r>
    </w:p>
    <w:p w14:paraId="00CF6035" w14:textId="77777777" w:rsidR="0085579D" w:rsidRPr="00B74140" w:rsidRDefault="0085579D" w:rsidP="00B74140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Wykonawca zobowiązany jest wykonać wszelkie prace związane z montażem platformy w tym dokumentację projektową.</w:t>
      </w:r>
    </w:p>
    <w:p w14:paraId="2EAA9152" w14:textId="77777777" w:rsidR="0085579D" w:rsidRPr="00B74140" w:rsidRDefault="0085579D" w:rsidP="00B74140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Platforma musi być wykonana tak aby klatka schodowa spełniała wymagania ppoż. w szczególności w zakresie szerokości schodów.</w:t>
      </w:r>
    </w:p>
    <w:p w14:paraId="6095B5E1" w14:textId="77777777" w:rsidR="0085579D" w:rsidRPr="00B74140" w:rsidRDefault="0085579D" w:rsidP="00B74140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Platforma musi spełniać wszelkie wymagane przepisami dopuszczenia do użytkowania w obiektach użyteczności publicznej, w tym spełniać warunki do otrzymania pozytywnej decyzję Urzędu Dozoru Technicznego</w:t>
      </w:r>
      <w:bookmarkStart w:id="0" w:name="_GoBack"/>
      <w:bookmarkEnd w:id="0"/>
    </w:p>
    <w:p w14:paraId="6A6F5BD4" w14:textId="77777777" w:rsidR="0085579D" w:rsidRPr="00B74140" w:rsidRDefault="0085579D" w:rsidP="00B74140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Wykonać płytę fundamentową do montażu toru jezdnego na poziomie terenu.</w:t>
      </w:r>
    </w:p>
    <w:p w14:paraId="4D22C981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Zdemontować istniejące zbędne balustrady w miejscu usytuowania toru jezdnego.</w:t>
      </w:r>
    </w:p>
    <w:p w14:paraId="4A992C82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Przebudować istniejące bramy wejściowej ze stali nierdzewnej na górnym przystanku w celu umożliwienia instalacji urządzenia. Brama powinna mieć możliwość zamknięcia podczas gdy platforma będzie zaparkowana.</w:t>
      </w:r>
    </w:p>
    <w:p w14:paraId="714D5E7A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 xml:space="preserve">Doprowadzić instalację zasilania urządzenia. Instalacja według wytycznych producenta urządzenia. </w:t>
      </w:r>
    </w:p>
    <w:p w14:paraId="402E53B3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Dostawa i montaż platformy schodowej.</w:t>
      </w:r>
    </w:p>
    <w:p w14:paraId="4C4DCABA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Wykonać niezbędne próby po montażu i pomiary wykonanej instalacji elektrycznej.</w:t>
      </w:r>
    </w:p>
    <w:p w14:paraId="5F670D19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lastRenderedPageBreak/>
        <w:t>Uzyskać wszelkie decyzje zezwalające na eksploatację urządzenia w tym wydawanej przez Urząd Dozoru Technicznego.</w:t>
      </w:r>
    </w:p>
    <w:p w14:paraId="0F6E5585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>Przekazać Zamawiającemu dokumentację powykonawczą w dwóch egzemplarzach wersji papierowej i elektronicznej (</w:t>
      </w:r>
      <w:proofErr w:type="spellStart"/>
      <w:r w:rsidRPr="00B74140">
        <w:rPr>
          <w:rFonts w:ascii="Times New Roman" w:eastAsia="Times New Roman" w:hAnsi="Times New Roman" w:cs="Times New Roman"/>
          <w:lang w:eastAsia="pl-PL"/>
        </w:rPr>
        <w:t>docx</w:t>
      </w:r>
      <w:proofErr w:type="spellEnd"/>
      <w:r w:rsidRPr="00B74140">
        <w:rPr>
          <w:rFonts w:ascii="Times New Roman" w:eastAsia="Times New Roman" w:hAnsi="Times New Roman" w:cs="Times New Roman"/>
          <w:lang w:eastAsia="pl-PL"/>
        </w:rPr>
        <w:t xml:space="preserve">, pdf, </w:t>
      </w:r>
      <w:proofErr w:type="spellStart"/>
      <w:r w:rsidRPr="00B74140">
        <w:rPr>
          <w:rFonts w:ascii="Times New Roman" w:eastAsia="Times New Roman" w:hAnsi="Times New Roman" w:cs="Times New Roman"/>
          <w:lang w:eastAsia="pl-PL"/>
        </w:rPr>
        <w:t>dwg</w:t>
      </w:r>
      <w:proofErr w:type="spellEnd"/>
      <w:r w:rsidRPr="00B74140">
        <w:rPr>
          <w:rFonts w:ascii="Times New Roman" w:eastAsia="Times New Roman" w:hAnsi="Times New Roman" w:cs="Times New Roman"/>
          <w:lang w:eastAsia="pl-PL"/>
        </w:rPr>
        <w:t>).</w:t>
      </w:r>
    </w:p>
    <w:p w14:paraId="16D39634" w14:textId="77777777" w:rsidR="0085579D" w:rsidRPr="00B74140" w:rsidRDefault="0085579D" w:rsidP="00B74140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Times New Roman" w:hAnsi="Times New Roman" w:cs="Times New Roman"/>
          <w:lang w:eastAsia="pl-PL"/>
        </w:rPr>
        <w:t xml:space="preserve">Szkolenie użytkownika z obsługi urządzenia. </w:t>
      </w:r>
    </w:p>
    <w:p w14:paraId="54F6C4B6" w14:textId="77777777" w:rsidR="008545D4" w:rsidRPr="00B74140" w:rsidRDefault="00BB1DDC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SimSun" w:hAnsi="Times New Roman" w:cs="Times New Roman"/>
          <w:color w:val="000000" w:themeColor="text1"/>
        </w:rPr>
        <w:t>Zabezpieczenie dostępności części zamiennych, eksploatacyjnych i serwisu pogwarancyjnego przez min. 6  lat od daty zawarcia umowy</w:t>
      </w:r>
    </w:p>
    <w:p w14:paraId="51C06DF8" w14:textId="77777777" w:rsidR="008545D4" w:rsidRPr="00B74140" w:rsidRDefault="00BB1DDC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SimSun" w:hAnsi="Times New Roman" w:cs="Times New Roman"/>
          <w:color w:val="000000" w:themeColor="text1"/>
        </w:rPr>
        <w:t>Bezpłatne przeglądy okresowe w czasie trwania gwarancji.</w:t>
      </w:r>
      <w:r w:rsidRPr="00B74140">
        <w:rPr>
          <w:rFonts w:ascii="Times New Roman" w:eastAsia="SimSun" w:hAnsi="Times New Roman" w:cs="Times New Roman"/>
          <w:color w:val="000000" w:themeColor="text1"/>
          <w:kern w:val="2"/>
          <w:lang w:eastAsia="zh-CN"/>
        </w:rPr>
        <w:t xml:space="preserve"> </w:t>
      </w:r>
      <w:r w:rsidRPr="00B74140">
        <w:rPr>
          <w:rFonts w:ascii="Times New Roman" w:hAnsi="Times New Roman" w:cs="Times New Roman"/>
          <w:bCs/>
          <w:color w:val="000000" w:themeColor="text1"/>
        </w:rPr>
        <w:t>Liczba przeglądów uwarunkowana wymogami producenta jednak nie rzadziej niż raz w roku</w:t>
      </w:r>
    </w:p>
    <w:p w14:paraId="5CB21DFE" w14:textId="77777777" w:rsidR="008545D4" w:rsidRPr="00B74140" w:rsidRDefault="00B54E95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hAnsi="Times New Roman" w:cs="Times New Roman"/>
          <w:color w:val="000000" w:themeColor="text1"/>
          <w:lang w:eastAsia="pl-PL"/>
        </w:rPr>
        <w:t>Instrukcja obsługi w języku polskim.</w:t>
      </w:r>
    </w:p>
    <w:p w14:paraId="37D97260" w14:textId="77777777" w:rsidR="008545D4" w:rsidRPr="00B74140" w:rsidRDefault="00B54E95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Verdana" w:hAnsi="Times New Roman" w:cs="Times New Roman"/>
          <w:color w:val="000000" w:themeColor="text1"/>
        </w:rPr>
        <w:t>Certyfikat potwierdzający posiadanie znaku CE, bądź Deklaracje Zgodności CE lub inne dokumenty równoważne.</w:t>
      </w:r>
    </w:p>
    <w:p w14:paraId="2F427E16" w14:textId="77777777" w:rsidR="008545D4" w:rsidRPr="00B74140" w:rsidRDefault="00B54E95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eastAsia="Verdana" w:hAnsi="Times New Roman" w:cs="Times New Roman"/>
          <w:color w:val="000000" w:themeColor="text1"/>
        </w:rPr>
        <w:t xml:space="preserve">Dokumenty upoważniające urządzenie do użytkowania na terenie Polski i UE wymagane obowiązującymi przepisami prawa </w:t>
      </w:r>
    </w:p>
    <w:p w14:paraId="4C86482B" w14:textId="77777777" w:rsidR="008545D4" w:rsidRPr="00B74140" w:rsidRDefault="00B54E95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hAnsi="Times New Roman" w:cs="Times New Roman"/>
          <w:color w:val="000000" w:themeColor="text1"/>
        </w:rPr>
        <w:t>Czas reakcji na zgłoszenie awarii w okresie gwarancji max. do 48 godzin (dotyczy dni roboczych).</w:t>
      </w:r>
    </w:p>
    <w:p w14:paraId="576082A0" w14:textId="77777777" w:rsidR="008545D4" w:rsidRPr="00B74140" w:rsidRDefault="00B54E95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hAnsi="Times New Roman" w:cs="Times New Roman"/>
          <w:color w:val="000000" w:themeColor="text1"/>
        </w:rPr>
        <w:t>Maksymalny czas usuwania awarii – 3 dni robocze.</w:t>
      </w:r>
    </w:p>
    <w:p w14:paraId="4AF5EB8F" w14:textId="77777777" w:rsidR="008545D4" w:rsidRPr="00B74140" w:rsidRDefault="00B54E95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hAnsi="Times New Roman" w:cs="Times New Roman"/>
          <w:color w:val="000000" w:themeColor="text1"/>
        </w:rPr>
        <w:t>Autoryzowany serwis w okresie gwarancji</w:t>
      </w:r>
      <w:r w:rsidR="008545D4" w:rsidRPr="00B74140">
        <w:rPr>
          <w:rFonts w:ascii="Times New Roman" w:hAnsi="Times New Roman" w:cs="Times New Roman"/>
          <w:color w:val="000000" w:themeColor="text1"/>
        </w:rPr>
        <w:t xml:space="preserve">. </w:t>
      </w:r>
      <w:r w:rsidRPr="00B74140">
        <w:rPr>
          <w:rFonts w:ascii="Times New Roman" w:hAnsi="Times New Roman" w:cs="Times New Roman"/>
          <w:color w:val="000000" w:themeColor="text1"/>
        </w:rPr>
        <w:t>Siedziba serwisu gwarancyjnego (podać nazwę i dane kontaktowe)</w:t>
      </w:r>
      <w:r w:rsidR="008545D4" w:rsidRPr="00B74140">
        <w:rPr>
          <w:rFonts w:ascii="Times New Roman" w:hAnsi="Times New Roman" w:cs="Times New Roman"/>
          <w:color w:val="000000" w:themeColor="text1"/>
        </w:rPr>
        <w:t xml:space="preserve"> ………………………………………………………</w:t>
      </w:r>
    </w:p>
    <w:p w14:paraId="004C41B3" w14:textId="575AB03A" w:rsidR="00B54E95" w:rsidRPr="00B74140" w:rsidRDefault="00B54E95" w:rsidP="00B7414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74140">
        <w:rPr>
          <w:rFonts w:ascii="Times New Roman" w:hAnsi="Times New Roman" w:cs="Times New Roman"/>
          <w:color w:val="000000" w:themeColor="text1"/>
        </w:rPr>
        <w:t>Broszura lub inny dokument równoważny zawierający wykaz parametrów technicznych producenta potwierdzający wszystkie wymagane parametry, opisane przez Zamawiającego</w:t>
      </w:r>
    </w:p>
    <w:p w14:paraId="5836E100" w14:textId="34FF587D" w:rsidR="004A1E05" w:rsidRPr="00B74140" w:rsidRDefault="004A1E05" w:rsidP="00B7414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EE2C59" w14:textId="77777777" w:rsidR="0013442D" w:rsidRPr="008545D4" w:rsidRDefault="0013442D" w:rsidP="0013442D">
      <w:pPr>
        <w:rPr>
          <w:rFonts w:ascii="Times New Roman" w:eastAsia="Times New Roman" w:hAnsi="Times New Roman" w:cs="Times New Roman"/>
          <w:b/>
          <w:bCs/>
          <w:color w:val="000000"/>
          <w:kern w:val="2"/>
          <w:lang w:eastAsia="zh-CN"/>
        </w:rPr>
      </w:pPr>
    </w:p>
    <w:p w14:paraId="06280E34" w14:textId="77777777" w:rsidR="0013442D" w:rsidRPr="008545D4" w:rsidRDefault="0013442D" w:rsidP="0013442D">
      <w:pPr>
        <w:rPr>
          <w:rFonts w:ascii="Times New Roman" w:hAnsi="Times New Roman" w:cs="Times New Roman"/>
          <w:b/>
          <w:bCs/>
          <w:color w:val="000000"/>
        </w:rPr>
      </w:pPr>
    </w:p>
    <w:p w14:paraId="47BF2A87" w14:textId="4C6297BD" w:rsidR="0086412E" w:rsidRPr="008545D4" w:rsidRDefault="0086412E" w:rsidP="00E75237">
      <w:pPr>
        <w:widowControl w:val="0"/>
        <w:suppressAutoHyphens/>
        <w:snapToGrid w:val="0"/>
        <w:spacing w:after="0" w:line="360" w:lineRule="auto"/>
        <w:rPr>
          <w:rFonts w:ascii="Times New Roman" w:eastAsia="SimSun" w:hAnsi="Times New Roman" w:cs="Times New Roman"/>
          <w:b/>
          <w:i/>
          <w:kern w:val="1"/>
          <w:lang w:eastAsia="ar-SA" w:bidi="hi-IN"/>
        </w:rPr>
      </w:pPr>
    </w:p>
    <w:p w14:paraId="636723F8" w14:textId="77777777" w:rsidR="006838BD" w:rsidRPr="00E75237" w:rsidRDefault="006838BD" w:rsidP="00E75237">
      <w:pPr>
        <w:spacing w:after="0" w:line="360" w:lineRule="auto"/>
        <w:rPr>
          <w:rFonts w:ascii="Times New Roman" w:hAnsi="Times New Roman" w:cs="Times New Roman"/>
        </w:rPr>
      </w:pPr>
    </w:p>
    <w:sectPr w:rsidR="006838BD" w:rsidRPr="00E752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26B92" w14:textId="77777777" w:rsidR="00E75237" w:rsidRDefault="00E75237" w:rsidP="00E75237">
      <w:pPr>
        <w:spacing w:after="0" w:line="240" w:lineRule="auto"/>
      </w:pPr>
      <w:r>
        <w:separator/>
      </w:r>
    </w:p>
  </w:endnote>
  <w:endnote w:type="continuationSeparator" w:id="0">
    <w:p w14:paraId="3C0AB23B" w14:textId="77777777" w:rsidR="00E75237" w:rsidRDefault="00E75237" w:rsidP="00E75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C20D1" w14:textId="77777777" w:rsidR="00E75237" w:rsidRDefault="00E75237" w:rsidP="00E75237">
      <w:pPr>
        <w:spacing w:after="0" w:line="240" w:lineRule="auto"/>
      </w:pPr>
      <w:r>
        <w:separator/>
      </w:r>
    </w:p>
  </w:footnote>
  <w:footnote w:type="continuationSeparator" w:id="0">
    <w:p w14:paraId="34421DC4" w14:textId="77777777" w:rsidR="00E75237" w:rsidRDefault="00E75237" w:rsidP="00E75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63175" w14:textId="77777777" w:rsidR="00E75237" w:rsidRPr="00B270EC" w:rsidRDefault="00E75237" w:rsidP="00E75237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DEZ/Z/341/PU-47/2022</w:t>
    </w:r>
  </w:p>
  <w:p w14:paraId="19229569" w14:textId="7EC7AC3C" w:rsidR="00E75237" w:rsidRDefault="00E75237" w:rsidP="00E75237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D15AF"/>
    <w:multiLevelType w:val="multilevel"/>
    <w:tmpl w:val="E7FA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B1505B"/>
    <w:multiLevelType w:val="multilevel"/>
    <w:tmpl w:val="E7FA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BD"/>
    <w:rsid w:val="00042C8A"/>
    <w:rsid w:val="000D7FA6"/>
    <w:rsid w:val="00106081"/>
    <w:rsid w:val="0010657C"/>
    <w:rsid w:val="0013442D"/>
    <w:rsid w:val="001E18C9"/>
    <w:rsid w:val="00316AB4"/>
    <w:rsid w:val="00355D58"/>
    <w:rsid w:val="003C70E0"/>
    <w:rsid w:val="003D74B9"/>
    <w:rsid w:val="0041042D"/>
    <w:rsid w:val="004A1E05"/>
    <w:rsid w:val="004B58DF"/>
    <w:rsid w:val="004F63A1"/>
    <w:rsid w:val="00537774"/>
    <w:rsid w:val="005D12C2"/>
    <w:rsid w:val="00666DE1"/>
    <w:rsid w:val="006838BD"/>
    <w:rsid w:val="008545D4"/>
    <w:rsid w:val="0085579D"/>
    <w:rsid w:val="0085641E"/>
    <w:rsid w:val="0086412E"/>
    <w:rsid w:val="008D37B1"/>
    <w:rsid w:val="009743D2"/>
    <w:rsid w:val="0099620C"/>
    <w:rsid w:val="00A72BCA"/>
    <w:rsid w:val="00AD05E8"/>
    <w:rsid w:val="00B02315"/>
    <w:rsid w:val="00B516D9"/>
    <w:rsid w:val="00B54E95"/>
    <w:rsid w:val="00B74140"/>
    <w:rsid w:val="00BA7BD7"/>
    <w:rsid w:val="00BB1DDC"/>
    <w:rsid w:val="00C4657B"/>
    <w:rsid w:val="00D41220"/>
    <w:rsid w:val="00DA2760"/>
    <w:rsid w:val="00DA2A06"/>
    <w:rsid w:val="00DF19C9"/>
    <w:rsid w:val="00E41B86"/>
    <w:rsid w:val="00E4700D"/>
    <w:rsid w:val="00E75237"/>
    <w:rsid w:val="00EA40DD"/>
    <w:rsid w:val="00F77815"/>
    <w:rsid w:val="00FE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0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E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237"/>
  </w:style>
  <w:style w:type="paragraph" w:styleId="Stopka">
    <w:name w:val="footer"/>
    <w:basedOn w:val="Normalny"/>
    <w:link w:val="Stopka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237"/>
  </w:style>
  <w:style w:type="character" w:styleId="Hipercze">
    <w:name w:val="Hyperlink"/>
    <w:basedOn w:val="Domylnaczcionkaakapitu"/>
    <w:uiPriority w:val="99"/>
    <w:semiHidden/>
    <w:unhideWhenUsed/>
    <w:rsid w:val="0013442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E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237"/>
  </w:style>
  <w:style w:type="paragraph" w:styleId="Stopka">
    <w:name w:val="footer"/>
    <w:basedOn w:val="Normalny"/>
    <w:link w:val="StopkaZnak"/>
    <w:uiPriority w:val="99"/>
    <w:unhideWhenUsed/>
    <w:rsid w:val="00E7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237"/>
  </w:style>
  <w:style w:type="character" w:styleId="Hipercze">
    <w:name w:val="Hyperlink"/>
    <w:basedOn w:val="Domylnaczcionkaakapitu"/>
    <w:uiPriority w:val="99"/>
    <w:semiHidden/>
    <w:unhideWhenUsed/>
    <w:rsid w:val="001344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SPECJAL. TECH.-EKSPLOAT.</dc:creator>
  <cp:lastModifiedBy>Joanna Wilk</cp:lastModifiedBy>
  <cp:revision>6</cp:revision>
  <dcterms:created xsi:type="dcterms:W3CDTF">2022-11-18T07:32:00Z</dcterms:created>
  <dcterms:modified xsi:type="dcterms:W3CDTF">2022-11-18T07:55:00Z</dcterms:modified>
</cp:coreProperties>
</file>